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11" w:rsidRPr="00AD40E4" w:rsidRDefault="00F54211" w:rsidP="001557FC">
      <w:pPr>
        <w:shd w:val="clear" w:color="auto" w:fill="FFFFFF"/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Информация об аудиторской организации</w:t>
      </w:r>
    </w:p>
    <w:p w:rsidR="00AD40E4" w:rsidRPr="00AD40E4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полное наименование: Общество с ограниченной ответственностью «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АудитКонсалтинГрупп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сокращенное наименование: ООО «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АКГ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наименование на английском языке: </w:t>
      </w:r>
      <w:r w:rsidR="00AD40E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D40E4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AuditConsultingGroupp</w:t>
      </w:r>
      <w:r w:rsidR="00AD40E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D40E4">
        <w:rPr>
          <w:rFonts w:ascii="Times New Roman" w:hAnsi="Times New Roman" w:cs="Times New Roman"/>
          <w:color w:val="000000"/>
          <w:sz w:val="24"/>
          <w:szCs w:val="24"/>
          <w:lang w:val="en-US"/>
        </w:rPr>
        <w:t>LLC</w:t>
      </w:r>
      <w:r w:rsidR="00AD40E4" w:rsidRPr="00AD40E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D40E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D40E4">
        <w:rPr>
          <w:rFonts w:ascii="Times New Roman" w:hAnsi="Times New Roman" w:cs="Times New Roman"/>
          <w:color w:val="000000"/>
          <w:sz w:val="24"/>
          <w:szCs w:val="24"/>
          <w:lang w:val="en-US"/>
        </w:rPr>
        <w:t>ACG</w:t>
      </w:r>
      <w:r w:rsidR="00AD40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D40E4" w:rsidRPr="00AD4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0E4">
        <w:rPr>
          <w:rFonts w:ascii="Times New Roman" w:hAnsi="Times New Roman" w:cs="Times New Roman"/>
          <w:color w:val="000000"/>
          <w:sz w:val="24"/>
          <w:szCs w:val="24"/>
          <w:lang w:val="en-US"/>
        </w:rPr>
        <w:t>LLC</w:t>
      </w:r>
      <w:r w:rsidR="00AD40E4" w:rsidRPr="00AD40E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D40E4" w:rsidRPr="001557FC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адрес: 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115280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Москва, 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Ленинская слобода, д. 19, помещ. 1032.1</w:t>
      </w:r>
      <w:r w:rsidR="00AD40E4"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40E4" w:rsidRPr="001557FC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телефон: +7 (49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682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AD40E4"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4211" w:rsidRPr="001557FC" w:rsidRDefault="00AD40E4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D6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адрес электронной почты: </w:t>
      </w:r>
      <w:r w:rsidR="001557FC" w:rsidRPr="001557FC">
        <w:rPr>
          <w:rFonts w:ascii="Times New Roman" w:eastAsia="Times New Roman" w:hAnsi="Times New Roman" w:cs="Times New Roman"/>
          <w:color w:val="002D62"/>
          <w:sz w:val="24"/>
          <w:szCs w:val="24"/>
          <w:u w:val="single"/>
          <w:lang w:eastAsia="ru-RU"/>
        </w:rPr>
        <w:t>info@acgroupp.ru</w:t>
      </w:r>
    </w:p>
    <w:p w:rsidR="001557FC" w:rsidRPr="001557FC" w:rsidRDefault="001557FC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D62"/>
          <w:sz w:val="24"/>
          <w:szCs w:val="24"/>
          <w:u w:val="single"/>
          <w:lang w:eastAsia="ru-RU"/>
        </w:rPr>
      </w:pP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Информация о наличии права аудиторской организации оказывать аудиторские услуги</w:t>
      </w:r>
    </w:p>
    <w:p w:rsidR="00F54211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</w:t>
      </w:r>
      <w:r w:rsidR="00AD40E4"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является членом Саморегулируемой организации ауд</w:t>
      </w:r>
      <w:r w:rsidR="00AD4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иторов Ассоциации «СОДРУЖЕСТВО» 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СРО ААС) с 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19.12.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 года и включено в реестр аудиторов и аудиторских организаций саморегулируемой организации аудиторов за основным регистрационным номером (ОРНЗ):</w:t>
      </w:r>
      <w:r w:rsidR="00AD40E4"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11606075842</w:t>
      </w:r>
    </w:p>
    <w:p w:rsidR="001557FC" w:rsidRPr="00AD40E4" w:rsidRDefault="001557FC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Информация о структуре аудиторской организации и ее органах управления</w:t>
      </w: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Высшим органом управления Общества является 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бщее собрание 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Общества.</w:t>
      </w: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текущей деятельностью осуществляется единоличным исполнительным органом – 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енеральным директором – 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Ушаковой Татьяной Олеговной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бщего собрания 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частников и 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енерального директора определяются </w:t>
      </w:r>
      <w:r w:rsid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Общества.</w:t>
      </w:r>
    </w:p>
    <w:p w:rsidR="001557FC" w:rsidRDefault="001557FC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Информация о лицах, связанных с аудиторской организацией</w:t>
      </w:r>
    </w:p>
    <w:p w:rsidR="00F54211" w:rsidRPr="00C241EC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Филиалы аудиторской организации (виды оказываемых услуг – аудиторские и прочие связанные с аудиторской деятельностью услуги):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имеется</w:t>
      </w:r>
      <w:r w:rsidR="00C241EC"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4211" w:rsidRPr="00AD40E4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Дочерние общества аудиторской организации: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имеется;</w:t>
      </w:r>
    </w:p>
    <w:p w:rsidR="00C241EC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Размер доли уставного капитала аудиторской организации, принадлежащей д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ругим аудиторским организациям: не имеется</w:t>
      </w:r>
      <w:r w:rsidR="00C241EC"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4211" w:rsidRPr="00C241EC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Размер доли уставного капитала аудиторской организации, принадлежащей аудиторам этой аудиторской организации – </w:t>
      </w:r>
      <w:r w:rsidR="00C241EC"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из них по основному месту работы – </w:t>
      </w:r>
      <w:r w:rsidR="00C241EC"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 совместительству – </w:t>
      </w:r>
      <w:r w:rsidR="00C241EC"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C241EC"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41EC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Бенефициарный владелец аудиторской организации:</w:t>
      </w:r>
    </w:p>
    <w:p w:rsidR="00F54211" w:rsidRPr="00C241EC" w:rsidRDefault="00C241EC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 Олег Александрович</w:t>
      </w:r>
      <w:r w:rsidR="00F54211"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гражданин Российской Федерации, страна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оживания – Российская Федерация</w:t>
      </w:r>
      <w:r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41EC" w:rsidRPr="00C241EC" w:rsidRDefault="00C241EC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 Татьяна Олеговна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гражданин Российской Федерации, страна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оживания – Российская Федерация</w:t>
      </w:r>
      <w:r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4211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ООО «</w:t>
      </w:r>
      <w:r w:rsidR="0022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АудитКонсалтингГрупп</w:t>
      </w:r>
      <w:bookmarkStart w:id="0" w:name="_GoBack"/>
      <w:bookmarkEnd w:id="0"/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состоит в российских и (или) международных сетях.</w:t>
      </w:r>
    </w:p>
    <w:p w:rsidR="001557FC" w:rsidRDefault="001557FC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Информация об организации и обеспечении соблюдения аудиторской организацией требований профессиональной этики и независимости</w:t>
      </w:r>
    </w:p>
    <w:p w:rsidR="00F54211" w:rsidRPr="00AD40E4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независимости:</w:t>
      </w: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принимает все необходимые меры для соблюдения требований статьи 8 «Независимость аудиторских организаций, аудиторов» Федерального закона №307-ФЗ «Об аудиторской деятельности». В Обществе разработано Положение о «Процедуре присоединения аудиторской организации и каждого ее работника к Кодексу профессиональной этики аудиторов и к Правилам независимости аудиторов и аудиторских организаций», регламентирующее единые требования, принятые Саморегулируемой организацией аудиторов, членом которой является Общество. Соблюдение требований независимости осуществляется на этапе принятия новых клиентов, продолжения сотрудничества с существующими клиентами, в процессе выполнения аудиторского задания и на этапе выпуска аудиторского заключения. В Обществе разработаны и внедрены процедуры мониторинга соблюдения Правил независимости, включая ежегодное 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подтверждение соблюдения принципов независимости всеми сотрудниками и должностными лицами.</w:t>
      </w: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установленному регламенту Общество ежегодно получает от сотрудников подтверждение независимости в связи с отсутствием финансовой и материальной зависимости от организаций-клиентов, с отсутствием семейных и близких деловых отношений с указанными организациями, а также обязательство сотрудников о своевременном уведомлении руководства Общества об обстоятельствах и взаимоотношениях, вызывающих угрозу независимости, для возможности своевременного принятия надлежащих мер.</w:t>
      </w: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Общества подтверждает, что исполняет меры, принимаемые для обеспечения своей независимости, включая проведение внутренней проверки соблюдения независимости, в полном соответствии с требованиями действующего законодательства.</w:t>
      </w:r>
    </w:p>
    <w:p w:rsidR="00F54211" w:rsidRPr="00AD40E4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Описание системы вознаграждения руководства аудиторской организации, руководителей аудита:</w:t>
      </w: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вознаграждения руководства и руководителей аудита устанавливается трудовыми договорами в соответствии с действующей в Обществе системой оплаты труда.</w:t>
      </w:r>
    </w:p>
    <w:p w:rsidR="00F54211" w:rsidRPr="00AD40E4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Описание мер, принимаемых в аудиторской организации в целях обеспечения ротации руководителей аудита:</w:t>
      </w:r>
    </w:p>
    <w:p w:rsidR="00F54211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выполняет требования Правил независимости аудиторов и аудиторских организаций, требующих в соответствии с применимыми этическими требованиями при проведении аудита финансовой отчетности организаций, ценные бумаги которых допущены к организованным торгам, по истечении определенного времени проводить ротацию руководителя аудита. Ротация осуществляется не реже одного раза в 7 лет для общественно значимых организаций.</w:t>
      </w:r>
    </w:p>
    <w:p w:rsidR="00C241EC" w:rsidRPr="00AD40E4" w:rsidRDefault="00C241EC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Информация о контроле (надзоре) за деятельностью (качеством работы) аудиторской организации</w:t>
      </w:r>
    </w:p>
    <w:p w:rsidR="00C241EC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Заявление руководителя аудиторской организации о наличии и результативности системы внутреннего контроля аудиторской организации:</w:t>
      </w:r>
    </w:p>
    <w:p w:rsidR="00C241EC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 разработана и внедрена система управления качеством, которая обеспечивает стабильно высокий уровень качества выполнения заданий, а именно:</w:t>
      </w:r>
    </w:p>
    <w:p w:rsidR="00F54211" w:rsidRPr="00AD40E4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внутреннего контроля ООО «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АудитКонсалтингГрупп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соответствует международным стандартам аудита, принимаемым Международной федерацией бухгалтеров и признанным на территории Российской Федерации, а также этическим требованиям;</w:t>
      </w:r>
    </w:p>
    <w:p w:rsidR="00F54211" w:rsidRPr="00AD40E4" w:rsidRDefault="00F54211" w:rsidP="001557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15 декабря 2022 года вступил в силу Международный стандарт управления качеством 1 «Управление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услуг» (МСК 1), а также Международный стандарт управления качеством 2 «Проверки качества выполнения заданий» (МСК 2);</w:t>
      </w:r>
    </w:p>
    <w:p w:rsidR="00F54211" w:rsidRPr="00AD40E4" w:rsidRDefault="00F54211" w:rsidP="001557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применяет Международные стандарты управления качеством МСК 1 и МСК 2 по тем вопросам, по которым МСКК 1 (Международным стандартом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 по оказанию сопутствующих услуг») соответствующие требования не установлены, либо установлены в объеме (по характеру) меньшем, чем предусмотрено соответственно МСК 1 и МСК 2;</w:t>
      </w:r>
    </w:p>
    <w:p w:rsidR="00F54211" w:rsidRPr="00AD40E4" w:rsidRDefault="00F54211" w:rsidP="001557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разработало и развивает всеобъемлющую систему управления качеством аудиторских услуг, в том числе подтвержденную 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внутренними документами (Система управления качеством аудиторских услуг и Политика управления рисками) и включёнными в них процедурами относительно соблюдения этических требований, профессиональных стандартов, применимых законодательных и нормативных требований, внутрифирменных актов;</w:t>
      </w:r>
    </w:p>
    <w:p w:rsidR="00C241EC" w:rsidRDefault="00F54211" w:rsidP="001557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управления качеством аудиторских услуг включает следующие элементы:</w:t>
      </w:r>
    </w:p>
    <w:p w:rsidR="00C241EC" w:rsidRDefault="00F54211" w:rsidP="001557FC">
      <w:p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процесс оценки рисков;</w:t>
      </w:r>
    </w:p>
    <w:p w:rsidR="00C241EC" w:rsidRDefault="00F54211" w:rsidP="001557FC">
      <w:p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 и высшее руководство;</w:t>
      </w:r>
    </w:p>
    <w:p w:rsidR="00C241EC" w:rsidRDefault="00F54211" w:rsidP="001557FC">
      <w:p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соответствующие этические требования;</w:t>
      </w:r>
    </w:p>
    <w:p w:rsidR="00C241EC" w:rsidRDefault="00F54211" w:rsidP="001557FC">
      <w:p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 начале и (или) продолжении работы с клиентом либо работы по определенному заданию;</w:t>
      </w:r>
    </w:p>
    <w:p w:rsidR="00C241EC" w:rsidRDefault="00F54211" w:rsidP="001557FC">
      <w:p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задания;</w:t>
      </w:r>
    </w:p>
    <w:p w:rsidR="00C241EC" w:rsidRDefault="00F54211" w:rsidP="001557FC">
      <w:p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ресурсы;</w:t>
      </w:r>
    </w:p>
    <w:p w:rsidR="00C241EC" w:rsidRDefault="00F54211" w:rsidP="001557FC">
      <w:p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информационная система и информационное взаимодействие;</w:t>
      </w: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процесс мониторинга и устранения недостатков;</w:t>
      </w:r>
    </w:p>
    <w:p w:rsidR="00F54211" w:rsidRPr="00AD40E4" w:rsidRDefault="00F54211" w:rsidP="001557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 руководство 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демонстрирует свою приверженность качеству, обеспечивая организацию эффективной системы управления качеством аудиторских услуг; 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енеральный директор несёт конечную ответственность за организацию эффективной системы управления качеством аудиторских услуг; 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ерсонал и все подразделения 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за выполнение своих функций в рамках системы управления качеством аудиторских услуг 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ункции управления и контроля в 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разделены;</w:t>
      </w:r>
    </w:p>
    <w:p w:rsidR="00F54211" w:rsidRPr="00AD40E4" w:rsidRDefault="00F54211" w:rsidP="001557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реализацией системы управления качеством осуществляет 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полномоченное лицо по контролю качества; 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полномоченное лицо по контролю качества одновременно выполняет функции 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пециального должностного лица, ответственного за реализацию Правил внутреннего контроля по противодействию отмыванию доходов, полученных преступным путём, финансированию терроризма и финансированию распространения оружия массового уничтожения Общества, а также </w:t>
      </w:r>
      <w:r w:rsid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оординатора системы управления рисками, ответственного за общее управление рисками;</w:t>
      </w:r>
    </w:p>
    <w:p w:rsidR="00F54211" w:rsidRPr="00AD40E4" w:rsidRDefault="00F54211" w:rsidP="001557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проводит ежегодную оценку функционирования и эффективности системы управления качеством аудиторских услуг. По результатам оценки в последнем завершённом сезоне существенных недостатков не выявлено, система работает эффективно.</w:t>
      </w:r>
    </w:p>
    <w:p w:rsidR="00F54211" w:rsidRPr="00AD40E4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Сведения о внешних проверках деятельности аудиторской организации</w:t>
      </w:r>
    </w:p>
    <w:p w:rsidR="00C241EC" w:rsidRPr="00C241EC" w:rsidRDefault="00C241EC" w:rsidP="001557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прохождения проверки качества: 2022, орган, проводивший проверку: Саморегулируемая организация аудиторов Ассоциация «Содружество»;</w:t>
      </w:r>
    </w:p>
    <w:p w:rsidR="00C241EC" w:rsidRPr="001557FC" w:rsidRDefault="001557FC" w:rsidP="001557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C241EC"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прохождения проверки качества: 2016; орган, проводивший проверку: Некоммерческое партнерство «Институт Профессиональных Аудиторов»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57FC" w:rsidRPr="001557FC" w:rsidRDefault="001557FC" w:rsidP="001557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прохождения проверки качества: 2016; орган, проводивший проверку: Некоммерческое партнерство «Институт Профессиональных Аудиторов»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57FC" w:rsidRPr="001557FC" w:rsidRDefault="001557FC" w:rsidP="001557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прохождения проверки качества: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орган, проводивший проверку: Некоммерческое партнерство «Институт Профессиональных Аудиторов»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57FC" w:rsidRPr="00C241EC" w:rsidRDefault="001557FC" w:rsidP="001557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год</w:t>
      </w:r>
      <w:r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прохождения проверки качества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1; о</w:t>
      </w:r>
      <w:r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рган, проводивший проверку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2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Некоммерческое партнерство «Институт Профессиональных Аудиторов»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4211" w:rsidRPr="001557FC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Меры дисциплинарного и иного воздействия, примененные в отн</w:t>
      </w:r>
      <w:r w:rsid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ошении аудиторской организации: </w:t>
      </w:r>
      <w:r w:rsidRPr="001557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57FC" w:rsidRDefault="001557FC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211" w:rsidRPr="001557FC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Информац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об аудиторах, работающих в аудиторской организации по трудовому договору</w:t>
      </w:r>
    </w:p>
    <w:p w:rsidR="00F54211" w:rsidRPr="001557FC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Численность работающих в аудиторской организации аудиторов по основному месту работы</w:t>
      </w:r>
    </w:p>
    <w:p w:rsidR="00F54211" w:rsidRPr="001557FC" w:rsidRDefault="00F54211" w:rsidP="001557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января 2023 года –</w:t>
      </w:r>
      <w:r w:rsid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7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1557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общего количества аудиторов), по совместительству –</w:t>
      </w:r>
      <w:r w:rsid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7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1557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0% </w:t>
      </w:r>
      <w:r w:rsid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общего количества аудиторов)</w:t>
      </w:r>
      <w:r w:rsidR="001557FC"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4211" w:rsidRPr="001557FC" w:rsidRDefault="00F54211" w:rsidP="001557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января 2022 года – 3</w:t>
      </w:r>
      <w:r w:rsid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557FC"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и </w:t>
      </w:r>
      <w:r w:rsidR="001557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557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40 </w:t>
      </w:r>
      <w:r w:rsidR="00EC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="00EC75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EC75A7" w:rsidRDefault="00F54211" w:rsidP="00EC75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января 2021 года – </w:t>
      </w:r>
      <w:r w:rsidR="00EC75A7"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C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5A7"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(60%) и </w:t>
      </w:r>
      <w:r w:rsidR="00EC75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EC75A7"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C75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40 </w:t>
      </w:r>
      <w:r w:rsidR="00EC75A7"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F54211" w:rsidRPr="00EC75A7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Численность аудиторов, имеющих квалификационный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аттестат аудитора, выданный саморегулируемой организацией аудиторов в соответствии со статьей 11 Федерального закона от 30 декабря 2008 г. N 307-ФЗ «Об аудиторской деятельности»</w:t>
      </w:r>
      <w:r w:rsidR="00EC75A7" w:rsidRPr="00EC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C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EC75A7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Заявление руководителя аудиторской организации о соблюдении аудиторами требования о прохождении обучения по программам повышения квалификации:</w:t>
      </w:r>
    </w:p>
    <w:p w:rsidR="00F54211" w:rsidRPr="00AD40E4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подтверждает, что все аудиторы, являющиеся сотрудниками Общества, выполняют требование о ежегодном обучении по программам повышения квалификации, установленное частью 9 статьи 11 Федерального закона №307-ФЗ «Об аудиторской деятельности».</w:t>
      </w:r>
    </w:p>
    <w:p w:rsidR="00EC75A7" w:rsidRDefault="00EC75A7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211" w:rsidRPr="00AD40E4" w:rsidRDefault="00F54211" w:rsidP="001557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Информация об аудируемых лицах и величине выручки от оказанных аудиторской организацией услуг</w:t>
      </w:r>
    </w:p>
    <w:p w:rsidR="00EC75A7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Перечень общественно значимых организаций, которым оказаны аудиторские услуги</w:t>
      </w:r>
      <w:r w:rsidR="00EC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нет.</w:t>
      </w:r>
    </w:p>
    <w:p w:rsidR="00F54211" w:rsidRPr="00AD40E4" w:rsidRDefault="00F54211" w:rsidP="001557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Выручка от оказания аудиторских услуг и прочих связанных с аудиторской деятельностью услуг (в тыс. руб.)</w:t>
      </w:r>
      <w:r w:rsidR="00EC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AD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Spacing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4"/>
        <w:gridCol w:w="1162"/>
        <w:gridCol w:w="1162"/>
        <w:gridCol w:w="1167"/>
      </w:tblGrid>
      <w:tr w:rsidR="00F54211" w:rsidRPr="00EC75A7" w:rsidTr="00EC75A7">
        <w:trPr>
          <w:tblCellSpacing w:w="5" w:type="dxa"/>
          <w:jc w:val="center"/>
        </w:trPr>
        <w:tc>
          <w:tcPr>
            <w:tcW w:w="5536" w:type="dxa"/>
            <w:vAlign w:val="center"/>
            <w:hideMark/>
          </w:tcPr>
          <w:p w:rsidR="00F54211" w:rsidRPr="00EC75A7" w:rsidRDefault="00F54211" w:rsidP="00EC7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53" w:type="dxa"/>
            <w:vAlign w:val="center"/>
            <w:hideMark/>
          </w:tcPr>
          <w:p w:rsidR="00F54211" w:rsidRPr="00EC75A7" w:rsidRDefault="00F64FA2" w:rsidP="001557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F54211" w:rsidRPr="00EC7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2022 год</w:t>
            </w:r>
          </w:p>
        </w:tc>
        <w:tc>
          <w:tcPr>
            <w:tcW w:w="1253" w:type="dxa"/>
            <w:vAlign w:val="center"/>
            <w:hideMark/>
          </w:tcPr>
          <w:p w:rsidR="00F54211" w:rsidRPr="00EC75A7" w:rsidRDefault="00F64FA2" w:rsidP="001557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F54211" w:rsidRPr="00EC7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2021 год</w:t>
            </w:r>
          </w:p>
        </w:tc>
        <w:tc>
          <w:tcPr>
            <w:tcW w:w="1253" w:type="dxa"/>
            <w:vAlign w:val="center"/>
            <w:hideMark/>
          </w:tcPr>
          <w:p w:rsidR="00F54211" w:rsidRPr="00EC75A7" w:rsidRDefault="00F64FA2" w:rsidP="001557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F54211" w:rsidRPr="00EC7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2020 год</w:t>
            </w:r>
          </w:p>
        </w:tc>
      </w:tr>
      <w:tr w:rsidR="00F54211" w:rsidRPr="00EC75A7" w:rsidTr="00EC75A7">
        <w:trPr>
          <w:tblCellSpacing w:w="5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211" w:rsidRPr="00EC75A7" w:rsidRDefault="00F54211" w:rsidP="00EC7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Выручка всего: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211" w:rsidRPr="00EC75A7" w:rsidRDefault="00EC75A7" w:rsidP="00EC7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11 435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211" w:rsidRPr="00EC75A7" w:rsidRDefault="00EC75A7" w:rsidP="00EC7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211" w:rsidRPr="00EC75A7" w:rsidRDefault="00F64FA2" w:rsidP="00EC7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11 813</w:t>
            </w:r>
          </w:p>
        </w:tc>
      </w:tr>
      <w:tr w:rsidR="00F54211" w:rsidRPr="00EC75A7" w:rsidTr="00F64FA2">
        <w:trPr>
          <w:tblCellSpacing w:w="5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211" w:rsidRPr="00EC75A7" w:rsidRDefault="00F54211" w:rsidP="00EC7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 аудиторские услуги: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211" w:rsidRPr="00EC75A7" w:rsidRDefault="00F64FA2" w:rsidP="00EC7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211" w:rsidRPr="00EC75A7" w:rsidRDefault="00F64FA2" w:rsidP="00EC7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211" w:rsidRPr="00EC75A7" w:rsidRDefault="00F64FA2" w:rsidP="00EC7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11 663</w:t>
            </w:r>
          </w:p>
        </w:tc>
      </w:tr>
      <w:tr w:rsidR="00F54211" w:rsidRPr="00EC75A7" w:rsidTr="00EC75A7">
        <w:trPr>
          <w:tblCellSpacing w:w="5" w:type="dxa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211" w:rsidRPr="00EC75A7" w:rsidRDefault="00F54211" w:rsidP="00EC7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 прочие связанные с аудиторской деятельностью услуги: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211" w:rsidRPr="00EC75A7" w:rsidRDefault="00EC75A7" w:rsidP="00EC7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211" w:rsidRPr="00EC75A7" w:rsidRDefault="00EC75A7" w:rsidP="00EC7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211" w:rsidRPr="00EC75A7" w:rsidRDefault="00F64FA2" w:rsidP="00EC7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</w:tr>
    </w:tbl>
    <w:p w:rsidR="00F54211" w:rsidRPr="00F64FA2" w:rsidRDefault="00EC75A7" w:rsidP="00EC75A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FA2">
        <w:rPr>
          <w:rFonts w:ascii="Times New Roman" w:hAnsi="Times New Roman" w:cs="Times New Roman"/>
          <w:i/>
          <w:sz w:val="24"/>
          <w:szCs w:val="24"/>
        </w:rPr>
        <w:t>*услуги общественно значимым организациям не оказывались.</w:t>
      </w:r>
    </w:p>
    <w:sectPr w:rsidR="00F54211" w:rsidRPr="00F6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AE0"/>
    <w:multiLevelType w:val="multilevel"/>
    <w:tmpl w:val="4BFE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A0AA2"/>
    <w:multiLevelType w:val="multilevel"/>
    <w:tmpl w:val="4230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87B6D"/>
    <w:multiLevelType w:val="multilevel"/>
    <w:tmpl w:val="BE5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90174"/>
    <w:multiLevelType w:val="multilevel"/>
    <w:tmpl w:val="C4AA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0711C"/>
    <w:multiLevelType w:val="multilevel"/>
    <w:tmpl w:val="1B46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51981"/>
    <w:multiLevelType w:val="multilevel"/>
    <w:tmpl w:val="4C48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44B12"/>
    <w:multiLevelType w:val="multilevel"/>
    <w:tmpl w:val="6614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14627"/>
    <w:multiLevelType w:val="multilevel"/>
    <w:tmpl w:val="36EC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C97297"/>
    <w:multiLevelType w:val="multilevel"/>
    <w:tmpl w:val="A2C4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8204A"/>
    <w:multiLevelType w:val="multilevel"/>
    <w:tmpl w:val="CFD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677E4"/>
    <w:multiLevelType w:val="multilevel"/>
    <w:tmpl w:val="85CC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737F6"/>
    <w:multiLevelType w:val="multilevel"/>
    <w:tmpl w:val="21BA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1A7B7F"/>
    <w:multiLevelType w:val="multilevel"/>
    <w:tmpl w:val="397A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391EE9"/>
    <w:multiLevelType w:val="multilevel"/>
    <w:tmpl w:val="2266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C3D0A"/>
    <w:multiLevelType w:val="multilevel"/>
    <w:tmpl w:val="CFA4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C870F6"/>
    <w:multiLevelType w:val="multilevel"/>
    <w:tmpl w:val="ACE0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AB5308"/>
    <w:multiLevelType w:val="multilevel"/>
    <w:tmpl w:val="23D8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0F774C"/>
    <w:multiLevelType w:val="multilevel"/>
    <w:tmpl w:val="DE96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47E6D"/>
    <w:multiLevelType w:val="multilevel"/>
    <w:tmpl w:val="CBFA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106969"/>
    <w:multiLevelType w:val="multilevel"/>
    <w:tmpl w:val="67F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A95B65"/>
    <w:multiLevelType w:val="multilevel"/>
    <w:tmpl w:val="D56C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3"/>
  </w:num>
  <w:num w:numId="5">
    <w:abstractNumId w:val="15"/>
  </w:num>
  <w:num w:numId="6">
    <w:abstractNumId w:val="13"/>
  </w:num>
  <w:num w:numId="7">
    <w:abstractNumId w:val="11"/>
  </w:num>
  <w:num w:numId="8">
    <w:abstractNumId w:val="19"/>
  </w:num>
  <w:num w:numId="9">
    <w:abstractNumId w:val="20"/>
  </w:num>
  <w:num w:numId="10">
    <w:abstractNumId w:val="0"/>
  </w:num>
  <w:num w:numId="11">
    <w:abstractNumId w:val="18"/>
  </w:num>
  <w:num w:numId="12">
    <w:abstractNumId w:val="5"/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  <w:num w:numId="17">
    <w:abstractNumId w:val="12"/>
  </w:num>
  <w:num w:numId="18">
    <w:abstractNumId w:val="10"/>
  </w:num>
  <w:num w:numId="19">
    <w:abstractNumId w:val="1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11"/>
    <w:rsid w:val="001557FC"/>
    <w:rsid w:val="001F4768"/>
    <w:rsid w:val="0022584D"/>
    <w:rsid w:val="0024644C"/>
    <w:rsid w:val="003D308E"/>
    <w:rsid w:val="004B13F7"/>
    <w:rsid w:val="00863DD8"/>
    <w:rsid w:val="00985362"/>
    <w:rsid w:val="00AD40E4"/>
    <w:rsid w:val="00BE6A55"/>
    <w:rsid w:val="00C241EC"/>
    <w:rsid w:val="00EC75A7"/>
    <w:rsid w:val="00F27D74"/>
    <w:rsid w:val="00F54211"/>
    <w:rsid w:val="00F6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07CC"/>
  <w15:chartTrackingRefBased/>
  <w15:docId w15:val="{1682BC3A-41A1-4618-955F-0A2346E6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1854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9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028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8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0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0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06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43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4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Олег</dc:creator>
  <cp:keywords/>
  <dc:description/>
  <cp:lastModifiedBy>Давыдов Олег</cp:lastModifiedBy>
  <cp:revision>2</cp:revision>
  <dcterms:created xsi:type="dcterms:W3CDTF">2023-09-08T10:00:00Z</dcterms:created>
  <dcterms:modified xsi:type="dcterms:W3CDTF">2023-09-08T15:48:00Z</dcterms:modified>
</cp:coreProperties>
</file>